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F97B0" w14:textId="77777777" w:rsidR="00786A2B" w:rsidRDefault="00786A2B" w:rsidP="00E86D91">
      <w:pPr>
        <w:spacing w:after="0" w:line="360" w:lineRule="auto"/>
        <w:jc w:val="both"/>
        <w:rPr>
          <w:rFonts w:ascii="Arial Narrow" w:hAnsi="Arial Narrow" w:cs="Arial"/>
          <w:b/>
          <w:sz w:val="24"/>
          <w:szCs w:val="24"/>
        </w:rPr>
      </w:pPr>
      <w:bookmarkStart w:id="0" w:name="_GoBack"/>
      <w:bookmarkEnd w:id="0"/>
      <w:r>
        <w:rPr>
          <w:noProof/>
          <w:lang w:eastAsia="es-MX"/>
        </w:rPr>
        <w:drawing>
          <wp:anchor distT="0" distB="0" distL="114300" distR="114300" simplePos="0" relativeHeight="251658240" behindDoc="0" locked="0" layoutInCell="1" allowOverlap="1" wp14:anchorId="07BA0EDD" wp14:editId="07D8E9DD">
            <wp:simplePos x="0" y="0"/>
            <wp:positionH relativeFrom="column">
              <wp:posOffset>4531995</wp:posOffset>
            </wp:positionH>
            <wp:positionV relativeFrom="paragraph">
              <wp:posOffset>183427</wp:posOffset>
            </wp:positionV>
            <wp:extent cx="1080000" cy="1080000"/>
            <wp:effectExtent l="0" t="0" r="6350" b="6350"/>
            <wp:wrapSquare wrapText="bothSides"/>
            <wp:docPr id="2" name="Imagen 2" descr="Partido de la Revolución Democrática - Wikipedia, la encicloped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ido de la Revolución Democrática - Wikipedia, la enciclopedia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AFE99" w14:textId="2E6D9179" w:rsidR="004E0E33" w:rsidRPr="00E86D91" w:rsidRDefault="004E0E33" w:rsidP="00E86D91">
      <w:pPr>
        <w:spacing w:after="0" w:line="360" w:lineRule="auto"/>
        <w:jc w:val="both"/>
        <w:rPr>
          <w:rFonts w:ascii="Arial Narrow" w:hAnsi="Arial Narrow" w:cs="Arial"/>
          <w:b/>
          <w:sz w:val="24"/>
          <w:szCs w:val="24"/>
        </w:rPr>
      </w:pPr>
      <w:r w:rsidRPr="00E86D91">
        <w:rPr>
          <w:rFonts w:ascii="Arial Narrow" w:hAnsi="Arial Narrow" w:cs="Arial"/>
          <w:b/>
          <w:sz w:val="24"/>
          <w:szCs w:val="24"/>
        </w:rPr>
        <w:t>H. CONGRESO DEL ESTADO DE YUCATAN PRESIDENTA DE LA MESA DIRECTIVA, COMPAÑERAS Y COMPAÑEROS DIPUTADOS, MEDIOS DE COMUNICACIÓN;</w:t>
      </w:r>
      <w:r w:rsidR="00F12B91">
        <w:rPr>
          <w:rFonts w:ascii="Arial Narrow" w:hAnsi="Arial Narrow" w:cs="Arial"/>
          <w:b/>
          <w:sz w:val="24"/>
          <w:szCs w:val="24"/>
        </w:rPr>
        <w:t xml:space="preserve"> Y PÚBLICO QUE HOY NOS ACOMPAÑA </w:t>
      </w:r>
      <w:r w:rsidR="00F12B91" w:rsidRPr="000D3239">
        <w:rPr>
          <w:rFonts w:ascii="Arial Narrow" w:hAnsi="Arial Narrow" w:cs="Arial"/>
          <w:b/>
          <w:sz w:val="24"/>
          <w:szCs w:val="24"/>
        </w:rPr>
        <w:t>A TRAVÉS DE LAS DISTINTAS PLATAFORMAS EN INTERNET.</w:t>
      </w:r>
      <w:r w:rsidRPr="00E86D91">
        <w:rPr>
          <w:rFonts w:ascii="Arial Narrow" w:hAnsi="Arial Narrow" w:cs="Arial"/>
          <w:b/>
          <w:sz w:val="24"/>
          <w:szCs w:val="24"/>
        </w:rPr>
        <w:tab/>
      </w:r>
    </w:p>
    <w:p w14:paraId="5DC60E3E" w14:textId="77777777" w:rsidR="00D103F4" w:rsidRPr="00E86D91" w:rsidRDefault="00D103F4" w:rsidP="00E86D91">
      <w:pPr>
        <w:spacing w:line="360" w:lineRule="auto"/>
        <w:jc w:val="both"/>
        <w:rPr>
          <w:rFonts w:ascii="Arial Narrow" w:hAnsi="Arial Narrow" w:cs="Arial"/>
          <w:sz w:val="24"/>
          <w:szCs w:val="24"/>
        </w:rPr>
      </w:pPr>
    </w:p>
    <w:p w14:paraId="121D587D" w14:textId="670A6848" w:rsidR="004E0E33" w:rsidRPr="000D3239" w:rsidRDefault="004E0E33" w:rsidP="00E86D91">
      <w:pPr>
        <w:spacing w:line="360" w:lineRule="auto"/>
        <w:jc w:val="both"/>
        <w:rPr>
          <w:rFonts w:ascii="Arial Narrow" w:hAnsi="Arial Narrow" w:cs="Arial"/>
          <w:sz w:val="24"/>
          <w:szCs w:val="24"/>
        </w:rPr>
      </w:pPr>
      <w:r w:rsidRPr="000D3239">
        <w:rPr>
          <w:rFonts w:ascii="Arial Narrow" w:hAnsi="Arial Narrow" w:cs="Arial"/>
          <w:sz w:val="24"/>
          <w:szCs w:val="24"/>
        </w:rPr>
        <w:t>Con fundamento en lo establecido por los artículos 35 fracción I de la Constitución Política del Estado de Yucatán; 16 y 22 fracción VI de la Ley de Gobierno del Poder Legislativo</w:t>
      </w:r>
      <w:r w:rsidR="00F12B91" w:rsidRPr="000D3239">
        <w:rPr>
          <w:rFonts w:ascii="Arial Narrow" w:hAnsi="Arial Narrow" w:cs="Arial"/>
          <w:sz w:val="24"/>
          <w:szCs w:val="24"/>
        </w:rPr>
        <w:t>;</w:t>
      </w:r>
      <w:r w:rsidR="00F23922" w:rsidRPr="000D3239">
        <w:rPr>
          <w:rFonts w:ascii="Arial Narrow" w:hAnsi="Arial Narrow" w:cs="Arial"/>
          <w:sz w:val="24"/>
          <w:szCs w:val="24"/>
        </w:rPr>
        <w:t xml:space="preserve"> </w:t>
      </w:r>
      <w:r w:rsidRPr="000D3239">
        <w:rPr>
          <w:rFonts w:ascii="Arial Narrow" w:hAnsi="Arial Narrow" w:cs="Arial"/>
          <w:sz w:val="24"/>
          <w:szCs w:val="24"/>
        </w:rPr>
        <w:t xml:space="preserve">68 y 69 del Reglamento de la Ley de Gobierno del Poder Legislativo, ambas del </w:t>
      </w:r>
      <w:r w:rsidR="00F12B91" w:rsidRPr="000D3239">
        <w:rPr>
          <w:rFonts w:ascii="Arial Narrow" w:hAnsi="Arial Narrow" w:cs="Arial"/>
          <w:sz w:val="24"/>
          <w:szCs w:val="24"/>
        </w:rPr>
        <w:t>e</w:t>
      </w:r>
      <w:r w:rsidRPr="000D3239">
        <w:rPr>
          <w:rFonts w:ascii="Arial Narrow" w:hAnsi="Arial Narrow" w:cs="Arial"/>
          <w:sz w:val="24"/>
          <w:szCs w:val="24"/>
        </w:rPr>
        <w:t xml:space="preserve">stado de Yucatán, </w:t>
      </w:r>
      <w:r w:rsidR="00F23922" w:rsidRPr="000D3239">
        <w:rPr>
          <w:rFonts w:ascii="Arial Narrow" w:hAnsi="Arial Narrow" w:cs="Arial"/>
          <w:sz w:val="24"/>
          <w:szCs w:val="24"/>
        </w:rPr>
        <w:t>quien suscribe, Diputado Mario Alejandro Cuevas Mena, representante de la fracción legislativa del  Partido de la Revolución Democrática</w:t>
      </w:r>
      <w:r w:rsidR="00D103F4" w:rsidRPr="000D3239">
        <w:rPr>
          <w:rFonts w:ascii="Arial Narrow" w:hAnsi="Arial Narrow" w:cs="Arial"/>
          <w:sz w:val="24"/>
          <w:szCs w:val="24"/>
        </w:rPr>
        <w:t>, presento</w:t>
      </w:r>
      <w:r w:rsidRPr="000D3239">
        <w:rPr>
          <w:rFonts w:ascii="Arial Narrow" w:hAnsi="Arial Narrow" w:cs="Arial"/>
          <w:sz w:val="24"/>
          <w:szCs w:val="24"/>
        </w:rPr>
        <w:t xml:space="preserve"> a consideración de esta Honorable Soberanía, la presente </w:t>
      </w:r>
      <w:r w:rsidR="00F23922" w:rsidRPr="000D3239">
        <w:rPr>
          <w:rFonts w:ascii="Arial Narrow" w:hAnsi="Arial Narrow" w:cs="Arial"/>
          <w:b/>
          <w:sz w:val="24"/>
          <w:szCs w:val="24"/>
        </w:rPr>
        <w:t>INICIATIVA CON</w:t>
      </w:r>
      <w:r w:rsidR="00F23922" w:rsidRPr="000D3239">
        <w:rPr>
          <w:rFonts w:ascii="Arial Narrow" w:hAnsi="Arial Narrow" w:cs="Arial"/>
          <w:sz w:val="24"/>
          <w:szCs w:val="24"/>
        </w:rPr>
        <w:t xml:space="preserve"> </w:t>
      </w:r>
      <w:r w:rsidR="00F23922" w:rsidRPr="000D3239">
        <w:rPr>
          <w:rFonts w:ascii="Arial Narrow" w:hAnsi="Arial Narrow"/>
          <w:b/>
          <w:sz w:val="24"/>
          <w:szCs w:val="24"/>
        </w:rPr>
        <w:t>PROYECTO DE DECRETO POR EL QUE SE ADICIONA</w:t>
      </w:r>
      <w:r w:rsidR="00E904F2" w:rsidRPr="000D3239">
        <w:rPr>
          <w:rFonts w:ascii="Arial Narrow" w:hAnsi="Arial Narrow"/>
          <w:b/>
          <w:sz w:val="24"/>
          <w:szCs w:val="24"/>
        </w:rPr>
        <w:t xml:space="preserve"> </w:t>
      </w:r>
      <w:r w:rsidR="00F23922" w:rsidRPr="000D3239">
        <w:rPr>
          <w:rFonts w:ascii="Arial Narrow" w:hAnsi="Arial Narrow"/>
          <w:b/>
          <w:sz w:val="24"/>
          <w:szCs w:val="24"/>
        </w:rPr>
        <w:t>EL CAPÍTULO XV EN EL TÍTULO TERCERO DE LA LEY</w:t>
      </w:r>
      <w:r w:rsidR="00F12B91" w:rsidRPr="000D3239">
        <w:rPr>
          <w:rFonts w:ascii="Arial Narrow" w:hAnsi="Arial Narrow"/>
          <w:b/>
          <w:sz w:val="24"/>
          <w:szCs w:val="24"/>
        </w:rPr>
        <w:t xml:space="preserve"> </w:t>
      </w:r>
      <w:r w:rsidR="00F23922" w:rsidRPr="000D3239">
        <w:rPr>
          <w:rFonts w:ascii="Arial Narrow" w:hAnsi="Arial Narrow"/>
          <w:b/>
          <w:sz w:val="24"/>
          <w:szCs w:val="24"/>
        </w:rPr>
        <w:t>DE HACIENDA</w:t>
      </w:r>
      <w:r w:rsidR="005A4809" w:rsidRPr="000D3239">
        <w:rPr>
          <w:rFonts w:ascii="Arial Narrow" w:hAnsi="Arial Narrow"/>
          <w:b/>
          <w:sz w:val="24"/>
          <w:szCs w:val="24"/>
        </w:rPr>
        <w:t xml:space="preserve"> </w:t>
      </w:r>
      <w:r w:rsidR="00F23922" w:rsidRPr="000D3239">
        <w:rPr>
          <w:rFonts w:ascii="Arial Narrow" w:hAnsi="Arial Narrow"/>
          <w:b/>
          <w:sz w:val="24"/>
          <w:szCs w:val="24"/>
        </w:rPr>
        <w:t>MUNICIPAL DEL ESTADO DE YUCATÁN EN MATERIA DE SERVICIOS DE PROTECCIÓN CIVIL</w:t>
      </w:r>
      <w:r w:rsidR="00D103F4" w:rsidRPr="000D3239">
        <w:rPr>
          <w:rFonts w:ascii="Arial Narrow" w:hAnsi="Arial Narrow"/>
          <w:b/>
          <w:sz w:val="24"/>
          <w:szCs w:val="24"/>
        </w:rPr>
        <w:t xml:space="preserve"> MUNICIPAL</w:t>
      </w:r>
      <w:r w:rsidRPr="000D3239">
        <w:rPr>
          <w:rFonts w:ascii="Arial Narrow" w:hAnsi="Arial Narrow" w:cs="Arial"/>
          <w:sz w:val="24"/>
          <w:szCs w:val="24"/>
        </w:rPr>
        <w:t>, al tenor de la siguiente:</w:t>
      </w:r>
    </w:p>
    <w:p w14:paraId="0AD85F79" w14:textId="6E8D8B56" w:rsidR="004E0E33" w:rsidRPr="000D3239" w:rsidRDefault="004E0E33" w:rsidP="00E86D91">
      <w:pPr>
        <w:spacing w:line="360" w:lineRule="auto"/>
        <w:jc w:val="center"/>
        <w:rPr>
          <w:rFonts w:ascii="Arial Narrow" w:hAnsi="Arial Narrow" w:cs="Arial"/>
          <w:b/>
          <w:sz w:val="24"/>
          <w:szCs w:val="24"/>
        </w:rPr>
      </w:pPr>
      <w:r w:rsidRPr="000D3239">
        <w:rPr>
          <w:rFonts w:ascii="Arial Narrow" w:hAnsi="Arial Narrow" w:cs="Arial"/>
          <w:b/>
          <w:sz w:val="24"/>
          <w:szCs w:val="24"/>
        </w:rPr>
        <w:t>EXPOSICI</w:t>
      </w:r>
      <w:r w:rsidR="00E904F2" w:rsidRPr="000D3239">
        <w:rPr>
          <w:rFonts w:ascii="Arial Narrow" w:hAnsi="Arial Narrow" w:cs="Arial"/>
          <w:b/>
          <w:sz w:val="24"/>
          <w:szCs w:val="24"/>
        </w:rPr>
        <w:t>Ó</w:t>
      </w:r>
      <w:r w:rsidRPr="000D3239">
        <w:rPr>
          <w:rFonts w:ascii="Arial Narrow" w:hAnsi="Arial Narrow" w:cs="Arial"/>
          <w:b/>
          <w:sz w:val="24"/>
          <w:szCs w:val="24"/>
        </w:rPr>
        <w:t>N DE MOTIVOS</w:t>
      </w:r>
    </w:p>
    <w:p w14:paraId="29D350F1" w14:textId="548EBBA9" w:rsidR="00D103F4" w:rsidRPr="00E86D91" w:rsidRDefault="00D103F4" w:rsidP="00E86D91">
      <w:pPr>
        <w:spacing w:line="360" w:lineRule="auto"/>
        <w:jc w:val="both"/>
        <w:rPr>
          <w:rFonts w:ascii="Arial Narrow" w:hAnsi="Arial Narrow"/>
          <w:sz w:val="24"/>
          <w:szCs w:val="24"/>
        </w:rPr>
      </w:pPr>
      <w:r w:rsidRPr="000D3239">
        <w:rPr>
          <w:rFonts w:ascii="Arial Narrow" w:hAnsi="Arial Narrow"/>
          <w:sz w:val="24"/>
          <w:szCs w:val="24"/>
        </w:rPr>
        <w:t xml:space="preserve">El </w:t>
      </w:r>
      <w:r w:rsidR="00E904F2" w:rsidRPr="000D3239">
        <w:rPr>
          <w:rFonts w:ascii="Arial Narrow" w:hAnsi="Arial Narrow" w:cs="Arial"/>
          <w:sz w:val="24"/>
          <w:szCs w:val="24"/>
        </w:rPr>
        <w:t>e</w:t>
      </w:r>
      <w:r w:rsidRPr="000D3239">
        <w:rPr>
          <w:rFonts w:ascii="Arial Narrow" w:hAnsi="Arial Narrow"/>
          <w:sz w:val="24"/>
          <w:szCs w:val="24"/>
        </w:rPr>
        <w:t xml:space="preserve">stado de Yucatán y los </w:t>
      </w:r>
      <w:r w:rsidR="00E904F2" w:rsidRPr="000D3239">
        <w:rPr>
          <w:rFonts w:ascii="Arial Narrow" w:hAnsi="Arial Narrow"/>
          <w:sz w:val="24"/>
          <w:szCs w:val="24"/>
        </w:rPr>
        <w:t>m</w:t>
      </w:r>
      <w:r w:rsidRPr="000D3239">
        <w:rPr>
          <w:rFonts w:ascii="Arial Narrow" w:hAnsi="Arial Narrow"/>
          <w:sz w:val="24"/>
          <w:szCs w:val="24"/>
        </w:rPr>
        <w:t>unicipios que lo integran, se caracterizan por ser rico</w:t>
      </w:r>
      <w:r w:rsidR="00E904F2" w:rsidRPr="000D3239">
        <w:rPr>
          <w:rFonts w:ascii="Arial Narrow" w:hAnsi="Arial Narrow"/>
          <w:sz w:val="24"/>
          <w:szCs w:val="24"/>
        </w:rPr>
        <w:t>s</w:t>
      </w:r>
      <w:r w:rsidRPr="000D3239">
        <w:rPr>
          <w:rFonts w:ascii="Arial Narrow" w:hAnsi="Arial Narrow"/>
          <w:sz w:val="24"/>
          <w:szCs w:val="24"/>
        </w:rPr>
        <w:t xml:space="preserve"> en cultura y tradiciones, con gran biodiversidad en su flora y fauna; y con un clima cálido subhúmedo, que se atribuye a su ubicación geográfica; en consecuencia</w:t>
      </w:r>
      <w:r w:rsidR="00E904F2" w:rsidRPr="000D3239">
        <w:rPr>
          <w:rFonts w:ascii="Arial Narrow" w:hAnsi="Arial Narrow"/>
          <w:sz w:val="24"/>
          <w:szCs w:val="24"/>
        </w:rPr>
        <w:t>,</w:t>
      </w:r>
      <w:r w:rsidRPr="000D3239">
        <w:rPr>
          <w:rFonts w:ascii="Arial Narrow" w:hAnsi="Arial Narrow"/>
          <w:sz w:val="24"/>
          <w:szCs w:val="24"/>
        </w:rPr>
        <w:t xml:space="preserve"> los fenómenos hidrometereológicos como la lluvia, el viento, los ciclones tropicales, las tormentas, las inundaciones, la sequía, </w:t>
      </w:r>
      <w:r w:rsidR="00957163" w:rsidRPr="000D3239">
        <w:rPr>
          <w:rFonts w:ascii="Arial Narrow" w:hAnsi="Arial Narrow"/>
          <w:sz w:val="24"/>
          <w:szCs w:val="24"/>
        </w:rPr>
        <w:t>incendios</w:t>
      </w:r>
      <w:r w:rsidR="00957163" w:rsidRPr="00E86D91">
        <w:rPr>
          <w:rFonts w:ascii="Arial Narrow" w:hAnsi="Arial Narrow"/>
          <w:sz w:val="24"/>
          <w:szCs w:val="24"/>
        </w:rPr>
        <w:t xml:space="preserve"> forestales, </w:t>
      </w:r>
      <w:r w:rsidRPr="00E86D91">
        <w:rPr>
          <w:rFonts w:ascii="Arial Narrow" w:hAnsi="Arial Narrow"/>
          <w:sz w:val="24"/>
          <w:szCs w:val="24"/>
        </w:rPr>
        <w:t>las temperaturas extremas y la erosión, entre otras, son propensos a presentarse y causar efectos adversos a la población, sus bienes, entorno y su infraestructura.</w:t>
      </w:r>
    </w:p>
    <w:p w14:paraId="2AD4F8EE" w14:textId="7F6A6EB2" w:rsidR="00D103F4" w:rsidRPr="00E86D91" w:rsidRDefault="00957163" w:rsidP="00E86D91">
      <w:pPr>
        <w:spacing w:line="360" w:lineRule="auto"/>
        <w:jc w:val="both"/>
        <w:rPr>
          <w:rFonts w:ascii="Arial Narrow" w:hAnsi="Arial Narrow"/>
          <w:sz w:val="24"/>
          <w:szCs w:val="24"/>
        </w:rPr>
      </w:pPr>
      <w:r w:rsidRPr="00E86D91">
        <w:rPr>
          <w:rFonts w:ascii="Arial Narrow" w:hAnsi="Arial Narrow"/>
          <w:sz w:val="24"/>
          <w:szCs w:val="24"/>
        </w:rPr>
        <w:t xml:space="preserve">En efecto, la población yucateca es </w:t>
      </w:r>
      <w:r w:rsidRPr="000D3239">
        <w:rPr>
          <w:rFonts w:ascii="Arial Narrow" w:hAnsi="Arial Narrow"/>
          <w:sz w:val="24"/>
          <w:szCs w:val="24"/>
        </w:rPr>
        <w:t>vulnerable a sufrir daños ocasionados por catástrofes naturales, o por acciones realizadas por el</w:t>
      </w:r>
      <w:r w:rsidR="00E904F2" w:rsidRPr="000D3239">
        <w:rPr>
          <w:rFonts w:ascii="Arial Narrow" w:hAnsi="Arial Narrow"/>
          <w:sz w:val="24"/>
          <w:szCs w:val="24"/>
        </w:rPr>
        <w:t>la</w:t>
      </w:r>
      <w:r w:rsidRPr="000D3239">
        <w:rPr>
          <w:rFonts w:ascii="Arial Narrow" w:hAnsi="Arial Narrow"/>
          <w:sz w:val="24"/>
          <w:szCs w:val="24"/>
        </w:rPr>
        <w:t xml:space="preserve"> </w:t>
      </w:r>
      <w:r w:rsidR="00E904F2" w:rsidRPr="000D3239">
        <w:rPr>
          <w:rFonts w:ascii="Arial Narrow" w:hAnsi="Arial Narrow"/>
          <w:sz w:val="24"/>
          <w:szCs w:val="24"/>
        </w:rPr>
        <w:t>misma</w:t>
      </w:r>
      <w:r w:rsidRPr="000D3239">
        <w:rPr>
          <w:rFonts w:ascii="Arial Narrow" w:hAnsi="Arial Narrow"/>
          <w:sz w:val="24"/>
          <w:szCs w:val="24"/>
        </w:rPr>
        <w:t>, si bien es cierto que</w:t>
      </w:r>
      <w:r w:rsidR="000D3239" w:rsidRPr="000D3239">
        <w:rPr>
          <w:rFonts w:ascii="Arial Narrow" w:hAnsi="Arial Narrow"/>
          <w:sz w:val="24"/>
          <w:szCs w:val="24"/>
        </w:rPr>
        <w:t xml:space="preserve"> </w:t>
      </w:r>
      <w:r w:rsidRPr="000D3239">
        <w:rPr>
          <w:rFonts w:ascii="Arial Narrow" w:hAnsi="Arial Narrow"/>
          <w:sz w:val="24"/>
          <w:szCs w:val="24"/>
        </w:rPr>
        <w:t>esto</w:t>
      </w:r>
      <w:r w:rsidRPr="00E86D91">
        <w:rPr>
          <w:rFonts w:ascii="Arial Narrow" w:hAnsi="Arial Narrow"/>
          <w:sz w:val="24"/>
          <w:szCs w:val="24"/>
        </w:rPr>
        <w:t xml:space="preserve"> ha disminuido en los últimos años debido a las políticas públicas implementadas por la nación y el estado, es necesario fomentar entre los habitantes del estado el establecimiento de mecanismos que propicien su participación individual y colectiva, es decir una cultura de protección civil.</w:t>
      </w:r>
    </w:p>
    <w:p w14:paraId="475E91F6" w14:textId="77777777" w:rsidR="00957163" w:rsidRPr="00E86D91" w:rsidRDefault="00957163" w:rsidP="00E86D91">
      <w:pPr>
        <w:spacing w:line="360" w:lineRule="auto"/>
        <w:jc w:val="both"/>
        <w:rPr>
          <w:rFonts w:ascii="Arial Narrow" w:hAnsi="Arial Narrow"/>
          <w:sz w:val="24"/>
          <w:szCs w:val="24"/>
        </w:rPr>
      </w:pPr>
      <w:r w:rsidRPr="00E86D91">
        <w:rPr>
          <w:rFonts w:ascii="Arial Narrow" w:hAnsi="Arial Narrow"/>
          <w:sz w:val="24"/>
          <w:szCs w:val="24"/>
        </w:rPr>
        <w:t xml:space="preserve">Los municipios constituyen no solo ser la base de la división territorial y de la organización política y administrativa del Estado, si no, que representan la base social y la primera línea de defensa y ejemplo de nuestra sociedad. </w:t>
      </w:r>
    </w:p>
    <w:p w14:paraId="1212597F" w14:textId="57DD4380" w:rsidR="00E86D91" w:rsidRPr="00E86D91" w:rsidRDefault="00E86D91" w:rsidP="00E86D91">
      <w:pPr>
        <w:spacing w:line="360" w:lineRule="auto"/>
        <w:jc w:val="both"/>
        <w:rPr>
          <w:rFonts w:ascii="Arial Narrow" w:hAnsi="Arial Narrow"/>
          <w:sz w:val="24"/>
          <w:szCs w:val="24"/>
        </w:rPr>
      </w:pPr>
      <w:r w:rsidRPr="00E86D91">
        <w:rPr>
          <w:rFonts w:ascii="Arial Narrow" w:hAnsi="Arial Narrow"/>
          <w:sz w:val="24"/>
          <w:szCs w:val="24"/>
        </w:rPr>
        <w:lastRenderedPageBreak/>
        <w:t xml:space="preserve">Debemos procurar que al interior de los municipios exista una correcta cultura e implementación en materia de protección civil; que contemple, no solo la </w:t>
      </w:r>
      <w:r w:rsidRPr="000D3239">
        <w:rPr>
          <w:rFonts w:ascii="Arial Narrow" w:hAnsi="Arial Narrow"/>
          <w:sz w:val="24"/>
          <w:szCs w:val="24"/>
        </w:rPr>
        <w:t xml:space="preserve">participación y </w:t>
      </w:r>
      <w:r w:rsidR="00E904F2" w:rsidRPr="000D3239">
        <w:rPr>
          <w:rFonts w:ascii="Arial Narrow" w:hAnsi="Arial Narrow"/>
          <w:sz w:val="24"/>
          <w:szCs w:val="24"/>
        </w:rPr>
        <w:t xml:space="preserve">la </w:t>
      </w:r>
      <w:r w:rsidRPr="000D3239">
        <w:rPr>
          <w:rFonts w:ascii="Arial Narrow" w:hAnsi="Arial Narrow"/>
          <w:sz w:val="24"/>
          <w:szCs w:val="24"/>
        </w:rPr>
        <w:t>colaboración</w:t>
      </w:r>
      <w:r w:rsidRPr="00E86D91">
        <w:rPr>
          <w:rFonts w:ascii="Arial Narrow" w:hAnsi="Arial Narrow"/>
          <w:sz w:val="24"/>
          <w:szCs w:val="24"/>
        </w:rPr>
        <w:t xml:space="preserve"> de la ciudadanía, ya sea de forma directa o a través de instituciones privadas, si no que procure y vele por la correcta implementación y ejecución de actividades especializadas de protección civil, las cuales deberán realizar las autoridades públicas o por medio de instituciones privadas certificadas en la materia.</w:t>
      </w:r>
    </w:p>
    <w:p w14:paraId="6500096B" w14:textId="77777777" w:rsidR="000D677B" w:rsidRPr="00E86D91" w:rsidRDefault="000D677B" w:rsidP="00E86D91">
      <w:pPr>
        <w:spacing w:line="360" w:lineRule="auto"/>
        <w:jc w:val="both"/>
        <w:rPr>
          <w:rFonts w:ascii="Arial Narrow" w:hAnsi="Arial Narrow"/>
          <w:sz w:val="24"/>
          <w:szCs w:val="24"/>
        </w:rPr>
      </w:pPr>
      <w:r w:rsidRPr="00E86D91">
        <w:rPr>
          <w:rFonts w:ascii="Arial Narrow" w:hAnsi="Arial Narrow"/>
          <w:sz w:val="24"/>
          <w:szCs w:val="24"/>
        </w:rPr>
        <w:t>En los presentes tiempos</w:t>
      </w:r>
      <w:r w:rsidR="00AB7B45" w:rsidRPr="00E86D91">
        <w:rPr>
          <w:rFonts w:ascii="Arial Narrow" w:hAnsi="Arial Narrow"/>
          <w:sz w:val="24"/>
          <w:szCs w:val="24"/>
        </w:rPr>
        <w:t>, el estado de Yucatán y los 106 municipios que lo integran se encuentran ante una situación sin precedentes, enfrentándose día a día a la pandemia del COVID-19, cuyas repercusiones no se limitan únicamente en materia de la salud de nosotros los yucatecos. Las medidas sanitarias que están tomando nos dan esperanza de un mejor mañana, sin embargo, vemos que existe</w:t>
      </w:r>
      <w:r w:rsidRPr="00E86D91">
        <w:rPr>
          <w:rFonts w:ascii="Arial Narrow" w:hAnsi="Arial Narrow"/>
          <w:sz w:val="24"/>
          <w:szCs w:val="24"/>
        </w:rPr>
        <w:t xml:space="preserve"> la necesidad de reforzar </w:t>
      </w:r>
      <w:r w:rsidR="00AB7B45" w:rsidRPr="00E86D91">
        <w:rPr>
          <w:rFonts w:ascii="Arial Narrow" w:hAnsi="Arial Narrow"/>
          <w:sz w:val="24"/>
          <w:szCs w:val="24"/>
        </w:rPr>
        <w:t>la materia de protección civil en el ámbito municipal, toda vez que hemos visto que ciudadanos y autoridades han realizado actos para su protección y la de sus familias, que esto no se discute, si no que se les reconoce por su valor y empeño en proteger a la base más importante de toda sociedad, la familia.</w:t>
      </w:r>
    </w:p>
    <w:p w14:paraId="4D76351F" w14:textId="77777777" w:rsidR="004E0E33" w:rsidRPr="00E86D91" w:rsidRDefault="004E0E33" w:rsidP="00E86D91">
      <w:pPr>
        <w:spacing w:line="360" w:lineRule="auto"/>
        <w:jc w:val="both"/>
        <w:rPr>
          <w:rFonts w:ascii="Arial Narrow" w:hAnsi="Arial Narrow"/>
          <w:b/>
          <w:sz w:val="24"/>
          <w:szCs w:val="24"/>
        </w:rPr>
      </w:pPr>
      <w:r w:rsidRPr="00E86D91">
        <w:rPr>
          <w:rFonts w:ascii="Arial Narrow" w:hAnsi="Arial Narrow" w:cs="Arial"/>
          <w:sz w:val="24"/>
          <w:szCs w:val="24"/>
        </w:rPr>
        <w:t>En virtud de lo anterior expuesto y en ejercicio de las facultades que me confiere el artículo 35 fracción I, de la Constitución Política del Estado de Yucatán, someto a consideración de esta soberanía la siguiente:</w:t>
      </w:r>
      <w:r w:rsidRPr="00E86D91">
        <w:rPr>
          <w:rFonts w:ascii="Arial Narrow" w:hAnsi="Arial Narrow" w:cs="Arial"/>
          <w:b/>
          <w:sz w:val="24"/>
          <w:szCs w:val="24"/>
        </w:rPr>
        <w:t xml:space="preserve"> INICIATIVA </w:t>
      </w:r>
      <w:r w:rsidR="005A4809" w:rsidRPr="000D3239">
        <w:rPr>
          <w:rFonts w:ascii="Arial Narrow" w:hAnsi="Arial Narrow" w:cs="Arial"/>
          <w:b/>
          <w:sz w:val="24"/>
          <w:szCs w:val="24"/>
        </w:rPr>
        <w:t>CON</w:t>
      </w:r>
      <w:r w:rsidR="005A4809">
        <w:rPr>
          <w:rFonts w:ascii="Arial Narrow" w:hAnsi="Arial Narrow" w:cs="Arial"/>
          <w:b/>
          <w:sz w:val="24"/>
          <w:szCs w:val="24"/>
        </w:rPr>
        <w:t xml:space="preserve"> </w:t>
      </w:r>
      <w:r w:rsidRPr="00E86D91">
        <w:rPr>
          <w:rFonts w:ascii="Arial Narrow" w:hAnsi="Arial Narrow"/>
          <w:b/>
          <w:sz w:val="24"/>
          <w:szCs w:val="24"/>
        </w:rPr>
        <w:t xml:space="preserve">PROYECTO DE DECRETO POR EL QUE </w:t>
      </w:r>
      <w:r w:rsidRPr="005A4809">
        <w:rPr>
          <w:rFonts w:ascii="Arial Narrow" w:hAnsi="Arial Narrow"/>
          <w:b/>
          <w:sz w:val="24"/>
          <w:szCs w:val="24"/>
        </w:rPr>
        <w:t>SE ADICIONA</w:t>
      </w:r>
      <w:r w:rsidRPr="00E86D91">
        <w:rPr>
          <w:rFonts w:ascii="Arial Narrow" w:hAnsi="Arial Narrow"/>
          <w:b/>
          <w:sz w:val="24"/>
          <w:szCs w:val="24"/>
        </w:rPr>
        <w:t xml:space="preserve"> EL CAPÍTULO XV EN EL TÍTULO TERCERO DE LA LEY DE HACIENDA MUNICIPAL DEL ESTADO DE YUCATÁN EN MATERIA DE SERVICIOS DE PROTECCIÓN CIVIL</w:t>
      </w:r>
      <w:r w:rsidR="00D103F4" w:rsidRPr="00E86D91">
        <w:rPr>
          <w:rFonts w:ascii="Arial Narrow" w:hAnsi="Arial Narrow"/>
          <w:b/>
          <w:sz w:val="24"/>
          <w:szCs w:val="24"/>
        </w:rPr>
        <w:t xml:space="preserve"> MUNICIPAL</w:t>
      </w:r>
      <w:r w:rsidRPr="00E86D91">
        <w:rPr>
          <w:rFonts w:ascii="Arial Narrow" w:hAnsi="Arial Narrow"/>
          <w:b/>
          <w:sz w:val="24"/>
          <w:szCs w:val="24"/>
        </w:rPr>
        <w:t>.</w:t>
      </w:r>
    </w:p>
    <w:p w14:paraId="4AE0CBA4" w14:textId="77777777" w:rsidR="004E0E33" w:rsidRPr="00E86D91" w:rsidRDefault="004E0E33" w:rsidP="00E86D91">
      <w:pPr>
        <w:spacing w:line="360" w:lineRule="auto"/>
        <w:jc w:val="both"/>
        <w:rPr>
          <w:rFonts w:ascii="Arial Narrow" w:hAnsi="Arial Narrow" w:cs="Arial"/>
          <w:b/>
          <w:sz w:val="24"/>
          <w:szCs w:val="24"/>
        </w:rPr>
      </w:pPr>
      <w:r w:rsidRPr="00E86D91">
        <w:rPr>
          <w:rFonts w:ascii="Arial Narrow" w:hAnsi="Arial Narrow" w:cs="Arial"/>
          <w:b/>
          <w:sz w:val="24"/>
          <w:szCs w:val="24"/>
        </w:rPr>
        <w:t xml:space="preserve">ARTÍCULO ÚNICO. - </w:t>
      </w:r>
      <w:r w:rsidRPr="00E86D91">
        <w:rPr>
          <w:rFonts w:ascii="Arial Narrow" w:hAnsi="Arial Narrow"/>
          <w:sz w:val="24"/>
          <w:szCs w:val="24"/>
        </w:rPr>
        <w:t>SE ADICIONA EL CAPÍTULO XV EN EL TÍTULO TERCERO DE LA LEY DE HACIENDA MUNICIPAL DEL ESTADO DE YUCATÁN EN MATERIA DE SERVICIOS DE PROTECCIÓN CIVIL</w:t>
      </w:r>
      <w:r w:rsidR="00D103F4" w:rsidRPr="00E86D91">
        <w:rPr>
          <w:rFonts w:ascii="Arial Narrow" w:hAnsi="Arial Narrow"/>
          <w:sz w:val="24"/>
          <w:szCs w:val="24"/>
        </w:rPr>
        <w:t xml:space="preserve"> MUNICIPAL</w:t>
      </w:r>
      <w:r w:rsidRPr="00E86D91">
        <w:rPr>
          <w:rFonts w:ascii="Arial Narrow" w:hAnsi="Arial Narrow" w:cs="Arial"/>
          <w:sz w:val="24"/>
          <w:szCs w:val="24"/>
        </w:rPr>
        <w:t>, PARA QUEDAR COMO SIGUE:</w:t>
      </w:r>
    </w:p>
    <w:p w14:paraId="2CF12334" w14:textId="77777777" w:rsidR="00BF10A0" w:rsidRPr="00E86D91" w:rsidRDefault="00BF10A0" w:rsidP="00E86D91">
      <w:pPr>
        <w:spacing w:line="360" w:lineRule="auto"/>
        <w:jc w:val="center"/>
        <w:rPr>
          <w:rFonts w:ascii="Arial Narrow" w:hAnsi="Arial Narrow"/>
          <w:b/>
          <w:sz w:val="24"/>
          <w:szCs w:val="24"/>
        </w:rPr>
      </w:pPr>
      <w:r w:rsidRPr="00E86D91">
        <w:rPr>
          <w:rFonts w:ascii="Arial Narrow" w:hAnsi="Arial Narrow"/>
          <w:b/>
          <w:sz w:val="24"/>
          <w:szCs w:val="24"/>
        </w:rPr>
        <w:t>Capítulo XV</w:t>
      </w:r>
    </w:p>
    <w:p w14:paraId="39E04673" w14:textId="77777777" w:rsidR="00BF10A0" w:rsidRPr="000D3239" w:rsidRDefault="00BF10A0" w:rsidP="00E86D91">
      <w:pPr>
        <w:spacing w:line="360" w:lineRule="auto"/>
        <w:jc w:val="center"/>
        <w:rPr>
          <w:rFonts w:ascii="Arial Narrow" w:hAnsi="Arial Narrow"/>
          <w:b/>
          <w:sz w:val="24"/>
          <w:szCs w:val="24"/>
        </w:rPr>
      </w:pPr>
      <w:r w:rsidRPr="000D3239">
        <w:rPr>
          <w:rFonts w:ascii="Arial Narrow" w:hAnsi="Arial Narrow"/>
          <w:b/>
          <w:sz w:val="24"/>
          <w:szCs w:val="24"/>
        </w:rPr>
        <w:t>Derechos por Servicios de Protección Civil</w:t>
      </w:r>
      <w:r w:rsidR="00D103F4" w:rsidRPr="000D3239">
        <w:rPr>
          <w:rFonts w:ascii="Arial Narrow" w:hAnsi="Arial Narrow"/>
          <w:b/>
          <w:sz w:val="24"/>
          <w:szCs w:val="24"/>
        </w:rPr>
        <w:t xml:space="preserve"> Municipal</w:t>
      </w:r>
    </w:p>
    <w:p w14:paraId="6BFB8B55" w14:textId="77777777" w:rsidR="00BF10A0" w:rsidRPr="00E86D91" w:rsidRDefault="00BF10A0" w:rsidP="00E86D91">
      <w:pPr>
        <w:spacing w:line="360" w:lineRule="auto"/>
        <w:jc w:val="both"/>
        <w:rPr>
          <w:rFonts w:ascii="Arial Narrow" w:hAnsi="Arial Narrow"/>
          <w:strike/>
          <w:sz w:val="24"/>
          <w:szCs w:val="24"/>
        </w:rPr>
      </w:pPr>
      <w:r w:rsidRPr="000D3239">
        <w:rPr>
          <w:rFonts w:ascii="Arial Narrow" w:hAnsi="Arial Narrow"/>
          <w:b/>
          <w:sz w:val="24"/>
          <w:szCs w:val="24"/>
        </w:rPr>
        <w:t xml:space="preserve">Artículo 119 - A. </w:t>
      </w:r>
      <w:r w:rsidR="00F23922" w:rsidRPr="000D3239">
        <w:rPr>
          <w:rFonts w:ascii="Arial Narrow" w:hAnsi="Arial Narrow"/>
          <w:b/>
          <w:sz w:val="24"/>
          <w:szCs w:val="24"/>
        </w:rPr>
        <w:t>Objeto. -</w:t>
      </w:r>
      <w:r w:rsidR="00F23922" w:rsidRPr="00E86D91">
        <w:rPr>
          <w:rFonts w:ascii="Arial Narrow" w:hAnsi="Arial Narrow"/>
          <w:b/>
          <w:sz w:val="24"/>
          <w:szCs w:val="24"/>
        </w:rPr>
        <w:t xml:space="preserve"> </w:t>
      </w:r>
      <w:r w:rsidRPr="00E86D91">
        <w:rPr>
          <w:rFonts w:ascii="Arial Narrow" w:hAnsi="Arial Narrow"/>
          <w:sz w:val="24"/>
          <w:szCs w:val="24"/>
        </w:rPr>
        <w:t>El objeto de los derechos establecidos en este capítulo son los servicios prestados por el municipio en materia de Protección Civil.</w:t>
      </w:r>
    </w:p>
    <w:p w14:paraId="2C1D28C0" w14:textId="77777777" w:rsidR="00BF10A0" w:rsidRPr="00E86D91" w:rsidRDefault="00BF10A0" w:rsidP="00E86D91">
      <w:pPr>
        <w:spacing w:line="360" w:lineRule="auto"/>
        <w:jc w:val="both"/>
        <w:rPr>
          <w:rFonts w:ascii="Arial Narrow" w:hAnsi="Arial Narrow"/>
          <w:sz w:val="24"/>
          <w:szCs w:val="24"/>
        </w:rPr>
      </w:pPr>
      <w:r w:rsidRPr="00E86D91">
        <w:rPr>
          <w:rFonts w:ascii="Arial Narrow" w:hAnsi="Arial Narrow"/>
          <w:b/>
          <w:sz w:val="24"/>
          <w:szCs w:val="24"/>
        </w:rPr>
        <w:t>Artículo 119 - B. Sujetos obligados al pago.</w:t>
      </w:r>
      <w:r w:rsidR="00F23922" w:rsidRPr="00E86D91">
        <w:rPr>
          <w:rFonts w:ascii="Arial Narrow" w:hAnsi="Arial Narrow"/>
          <w:b/>
          <w:sz w:val="24"/>
          <w:szCs w:val="24"/>
        </w:rPr>
        <w:t xml:space="preserve"> - </w:t>
      </w:r>
      <w:r w:rsidRPr="00E86D91">
        <w:rPr>
          <w:rFonts w:ascii="Arial Narrow" w:hAnsi="Arial Narrow"/>
          <w:sz w:val="24"/>
          <w:szCs w:val="24"/>
        </w:rPr>
        <w:t>Son sujetos de los derechos establecidos en este capítulo las personas físicas o morales, instituciones públicas o privadas, que soliciten servicios en materia de protección civil.</w:t>
      </w:r>
    </w:p>
    <w:p w14:paraId="75B124BD" w14:textId="77777777" w:rsidR="00BF10A0" w:rsidRPr="00E86D91" w:rsidRDefault="00BF10A0" w:rsidP="00E86D91">
      <w:pPr>
        <w:spacing w:line="360" w:lineRule="auto"/>
        <w:jc w:val="both"/>
        <w:rPr>
          <w:rFonts w:ascii="Arial Narrow" w:hAnsi="Arial Narrow"/>
          <w:b/>
          <w:sz w:val="24"/>
          <w:szCs w:val="24"/>
        </w:rPr>
      </w:pPr>
      <w:r w:rsidRPr="00E86D91">
        <w:rPr>
          <w:rFonts w:ascii="Arial Narrow" w:hAnsi="Arial Narrow"/>
          <w:b/>
          <w:sz w:val="24"/>
          <w:szCs w:val="24"/>
        </w:rPr>
        <w:lastRenderedPageBreak/>
        <w:t>Artículo 119 - C. Base.</w:t>
      </w:r>
      <w:r w:rsidR="00F23922" w:rsidRPr="00E86D91">
        <w:rPr>
          <w:rFonts w:ascii="Arial Narrow" w:hAnsi="Arial Narrow"/>
          <w:b/>
          <w:sz w:val="24"/>
          <w:szCs w:val="24"/>
        </w:rPr>
        <w:t xml:space="preserve"> - </w:t>
      </w:r>
      <w:r w:rsidRPr="00E86D91">
        <w:rPr>
          <w:rFonts w:ascii="Arial Narrow" w:hAnsi="Arial Narrow"/>
          <w:sz w:val="24"/>
          <w:szCs w:val="24"/>
        </w:rPr>
        <w:t>Servirá de base para el cobro de este derecho el tipo de servicio en materia de protección civil, el número de personal que conlleve realizar el servicio, así como el número de horas que se destinen a la prestación del servicio y que al efecto establezca la ley de ingresos del municipio correspondiente.</w:t>
      </w:r>
    </w:p>
    <w:p w14:paraId="27DB6272" w14:textId="77777777" w:rsidR="00BF10A0" w:rsidRPr="00E86D91" w:rsidRDefault="00BF10A0" w:rsidP="00E86D91">
      <w:pPr>
        <w:spacing w:line="360" w:lineRule="auto"/>
        <w:jc w:val="both"/>
        <w:rPr>
          <w:rFonts w:ascii="Arial Narrow" w:hAnsi="Arial Narrow"/>
          <w:b/>
          <w:sz w:val="24"/>
          <w:szCs w:val="24"/>
        </w:rPr>
      </w:pPr>
      <w:r w:rsidRPr="00E86D91">
        <w:rPr>
          <w:rFonts w:ascii="Arial Narrow" w:hAnsi="Arial Narrow"/>
          <w:b/>
          <w:sz w:val="24"/>
          <w:szCs w:val="24"/>
        </w:rPr>
        <w:t>Artículo 119 - D. Tarifa.</w:t>
      </w:r>
      <w:r w:rsidR="00F23922" w:rsidRPr="00E86D91">
        <w:rPr>
          <w:rFonts w:ascii="Arial Narrow" w:hAnsi="Arial Narrow"/>
          <w:b/>
          <w:sz w:val="24"/>
          <w:szCs w:val="24"/>
        </w:rPr>
        <w:t xml:space="preserve"> - </w:t>
      </w:r>
      <w:r w:rsidRPr="00E86D91">
        <w:rPr>
          <w:rFonts w:ascii="Arial Narrow" w:hAnsi="Arial Narrow"/>
          <w:sz w:val="24"/>
          <w:szCs w:val="24"/>
        </w:rPr>
        <w:t>Los derechos por los servicios en materia de protección civil se causarán conforme a la tarifa que al efecto establezca la ley de ingresos del municipio correspondiente.</w:t>
      </w:r>
    </w:p>
    <w:p w14:paraId="265C6597" w14:textId="77777777" w:rsidR="00BF10A0" w:rsidRPr="00E86D91" w:rsidRDefault="00BF10A0" w:rsidP="00E86D91">
      <w:pPr>
        <w:spacing w:line="360" w:lineRule="auto"/>
        <w:jc w:val="both"/>
        <w:rPr>
          <w:rFonts w:ascii="Arial Narrow" w:hAnsi="Arial Narrow"/>
          <w:b/>
          <w:sz w:val="24"/>
          <w:szCs w:val="24"/>
        </w:rPr>
      </w:pPr>
      <w:r w:rsidRPr="00E86D91">
        <w:rPr>
          <w:rFonts w:ascii="Arial Narrow" w:hAnsi="Arial Narrow"/>
          <w:b/>
          <w:sz w:val="24"/>
          <w:szCs w:val="24"/>
        </w:rPr>
        <w:t>Artículo 119 - E. Época y lugar de pago.</w:t>
      </w:r>
      <w:r w:rsidR="00F23922" w:rsidRPr="00E86D91">
        <w:rPr>
          <w:rFonts w:ascii="Arial Narrow" w:hAnsi="Arial Narrow"/>
          <w:b/>
          <w:sz w:val="24"/>
          <w:szCs w:val="24"/>
        </w:rPr>
        <w:t xml:space="preserve"> - </w:t>
      </w:r>
      <w:r w:rsidRPr="00E86D91">
        <w:rPr>
          <w:rFonts w:ascii="Arial Narrow" w:hAnsi="Arial Narrow"/>
          <w:sz w:val="24"/>
          <w:szCs w:val="24"/>
        </w:rPr>
        <w:t>El pago de los derechos se hará al momento de solicitar el servicio en las oficinas de la tesorería municipal.</w:t>
      </w:r>
    </w:p>
    <w:p w14:paraId="41B211D8" w14:textId="77777777" w:rsidR="00BF10A0" w:rsidRPr="00E86D91" w:rsidRDefault="00F23922" w:rsidP="00E86D91">
      <w:pPr>
        <w:spacing w:line="360" w:lineRule="auto"/>
        <w:jc w:val="center"/>
        <w:rPr>
          <w:rFonts w:ascii="Arial Narrow" w:hAnsi="Arial Narrow"/>
          <w:b/>
          <w:sz w:val="24"/>
          <w:szCs w:val="24"/>
        </w:rPr>
      </w:pPr>
      <w:r w:rsidRPr="00E86D91">
        <w:rPr>
          <w:rFonts w:ascii="Arial Narrow" w:hAnsi="Arial Narrow"/>
          <w:b/>
          <w:sz w:val="24"/>
          <w:szCs w:val="24"/>
        </w:rPr>
        <w:t>Transitorios</w:t>
      </w:r>
    </w:p>
    <w:p w14:paraId="676369F4" w14:textId="77777777" w:rsidR="004E0E33" w:rsidRPr="00E86D91" w:rsidRDefault="00F23922" w:rsidP="00E86D91">
      <w:pPr>
        <w:spacing w:line="360" w:lineRule="auto"/>
        <w:jc w:val="both"/>
        <w:rPr>
          <w:rFonts w:ascii="Arial Narrow" w:hAnsi="Arial Narrow" w:cs="Arial"/>
          <w:sz w:val="24"/>
          <w:szCs w:val="24"/>
        </w:rPr>
      </w:pPr>
      <w:r w:rsidRPr="00E86D91">
        <w:rPr>
          <w:rFonts w:ascii="Arial Narrow" w:hAnsi="Arial Narrow" w:cs="Arial"/>
          <w:b/>
          <w:sz w:val="24"/>
          <w:szCs w:val="24"/>
        </w:rPr>
        <w:t>Primero</w:t>
      </w:r>
      <w:r w:rsidR="004E0E33" w:rsidRPr="00E86D91">
        <w:rPr>
          <w:rFonts w:ascii="Arial Narrow" w:hAnsi="Arial Narrow" w:cs="Arial"/>
          <w:b/>
          <w:sz w:val="24"/>
          <w:szCs w:val="24"/>
        </w:rPr>
        <w:t>.</w:t>
      </w:r>
      <w:r w:rsidR="004E0E33" w:rsidRPr="00E86D91">
        <w:rPr>
          <w:rFonts w:ascii="Arial Narrow" w:hAnsi="Arial Narrow" w:cs="Arial"/>
          <w:sz w:val="24"/>
          <w:szCs w:val="24"/>
        </w:rPr>
        <w:t xml:space="preserve"> </w:t>
      </w:r>
      <w:r w:rsidRPr="00E86D91">
        <w:rPr>
          <w:rFonts w:ascii="Arial Narrow" w:hAnsi="Arial Narrow" w:cs="Arial"/>
          <w:sz w:val="24"/>
          <w:szCs w:val="24"/>
        </w:rPr>
        <w:t>El presente capítulo</w:t>
      </w:r>
      <w:r w:rsidR="004E0E33" w:rsidRPr="00E86D91">
        <w:rPr>
          <w:rFonts w:ascii="Arial Narrow" w:hAnsi="Arial Narrow" w:cs="Arial"/>
          <w:sz w:val="24"/>
          <w:szCs w:val="24"/>
        </w:rPr>
        <w:t xml:space="preserve"> entrará en vigor al día siguiente de su publicación en el Diario Oficial del Gobierno del Estado de Yucatán.</w:t>
      </w:r>
    </w:p>
    <w:p w14:paraId="6BE4915A" w14:textId="77777777" w:rsidR="004E0E33" w:rsidRPr="00E86D91" w:rsidRDefault="00F23922" w:rsidP="00E86D91">
      <w:pPr>
        <w:spacing w:line="360" w:lineRule="auto"/>
        <w:jc w:val="both"/>
        <w:rPr>
          <w:rFonts w:ascii="Arial Narrow" w:hAnsi="Arial Narrow" w:cs="Arial"/>
          <w:sz w:val="24"/>
          <w:szCs w:val="24"/>
        </w:rPr>
      </w:pPr>
      <w:r w:rsidRPr="00E86D91">
        <w:rPr>
          <w:rFonts w:ascii="Arial Narrow" w:hAnsi="Arial Narrow" w:cs="Arial"/>
          <w:b/>
          <w:sz w:val="24"/>
          <w:szCs w:val="24"/>
        </w:rPr>
        <w:t>Segundo</w:t>
      </w:r>
      <w:r w:rsidR="004E0E33" w:rsidRPr="00E86D91">
        <w:rPr>
          <w:rFonts w:ascii="Arial Narrow" w:hAnsi="Arial Narrow" w:cs="Arial"/>
          <w:b/>
          <w:sz w:val="24"/>
          <w:szCs w:val="24"/>
        </w:rPr>
        <w:t>.</w:t>
      </w:r>
      <w:r w:rsidR="004E0E33" w:rsidRPr="00E86D91">
        <w:rPr>
          <w:rFonts w:ascii="Arial Narrow" w:hAnsi="Arial Narrow" w:cs="Arial"/>
          <w:sz w:val="24"/>
          <w:szCs w:val="24"/>
        </w:rPr>
        <w:t xml:space="preserve"> Se derogan las disposiciones de igual o menor jerarquía que se opongan a lo establecido en el presente decreto.</w:t>
      </w:r>
    </w:p>
    <w:p w14:paraId="3AA9101F" w14:textId="4B30D490" w:rsidR="004E0E33" w:rsidRPr="00E86D91" w:rsidRDefault="004E0E33" w:rsidP="00E86D91">
      <w:pPr>
        <w:spacing w:line="360" w:lineRule="auto"/>
        <w:jc w:val="both"/>
        <w:rPr>
          <w:rFonts w:ascii="Arial Narrow" w:hAnsi="Arial Narrow" w:cs="Arial"/>
          <w:b/>
          <w:sz w:val="24"/>
          <w:szCs w:val="24"/>
        </w:rPr>
      </w:pPr>
      <w:r w:rsidRPr="00E86D91">
        <w:rPr>
          <w:rFonts w:ascii="Arial Narrow" w:hAnsi="Arial Narrow" w:cs="Arial"/>
          <w:b/>
          <w:sz w:val="24"/>
          <w:szCs w:val="24"/>
        </w:rPr>
        <w:t xml:space="preserve">PROTESTO LO NECESARIO, EN LA CIUDAD DE MÉRIDA, YUCATÁN, A </w:t>
      </w:r>
      <w:r w:rsidR="005A4809" w:rsidRPr="000D3239">
        <w:rPr>
          <w:rFonts w:ascii="Arial Narrow" w:hAnsi="Arial Narrow" w:cs="Arial"/>
          <w:b/>
          <w:sz w:val="24"/>
          <w:szCs w:val="24"/>
        </w:rPr>
        <w:t xml:space="preserve">VEINTE </w:t>
      </w:r>
      <w:r w:rsidRPr="000D3239">
        <w:rPr>
          <w:rFonts w:ascii="Arial Narrow" w:hAnsi="Arial Narrow" w:cs="Arial"/>
          <w:b/>
          <w:sz w:val="24"/>
          <w:szCs w:val="24"/>
        </w:rPr>
        <w:t>DE MAYO</w:t>
      </w:r>
      <w:r w:rsidRPr="00E86D91">
        <w:rPr>
          <w:rFonts w:ascii="Arial Narrow" w:hAnsi="Arial Narrow" w:cs="Arial"/>
          <w:b/>
          <w:sz w:val="24"/>
          <w:szCs w:val="24"/>
        </w:rPr>
        <w:t xml:space="preserve"> DEL AÑO DOS MIL VEINTE. </w:t>
      </w:r>
    </w:p>
    <w:p w14:paraId="5A93D5F1" w14:textId="77777777" w:rsidR="005A4809" w:rsidRPr="00E86D91" w:rsidRDefault="005A4809" w:rsidP="00E86D91">
      <w:pPr>
        <w:spacing w:line="360" w:lineRule="auto"/>
        <w:jc w:val="both"/>
        <w:rPr>
          <w:rFonts w:ascii="Arial Narrow" w:hAnsi="Arial Narrow" w:cs="Arial"/>
          <w:b/>
          <w:sz w:val="24"/>
          <w:szCs w:val="24"/>
        </w:rPr>
      </w:pPr>
    </w:p>
    <w:p w14:paraId="7483613B" w14:textId="77777777" w:rsidR="004E0E33" w:rsidRPr="00E86D91" w:rsidRDefault="004E0E33" w:rsidP="00E86D91">
      <w:pPr>
        <w:spacing w:line="360" w:lineRule="auto"/>
        <w:jc w:val="center"/>
        <w:rPr>
          <w:rFonts w:ascii="Arial Narrow" w:hAnsi="Arial Narrow" w:cs="Arial"/>
          <w:b/>
          <w:sz w:val="24"/>
          <w:szCs w:val="24"/>
        </w:rPr>
      </w:pPr>
      <w:r w:rsidRPr="00E86D91">
        <w:rPr>
          <w:rFonts w:ascii="Arial Narrow" w:hAnsi="Arial Narrow" w:cs="Arial"/>
          <w:b/>
          <w:sz w:val="24"/>
          <w:szCs w:val="24"/>
        </w:rPr>
        <w:t>DIPUTADO MARIO ALEJANDRO CUEVAS MENA</w:t>
      </w:r>
    </w:p>
    <w:p w14:paraId="6F360DBD" w14:textId="77777777" w:rsidR="00BF10A0" w:rsidRPr="00E86D91" w:rsidRDefault="004E0E33" w:rsidP="00E86D91">
      <w:pPr>
        <w:spacing w:line="360" w:lineRule="auto"/>
        <w:jc w:val="center"/>
        <w:rPr>
          <w:rFonts w:ascii="Arial Narrow" w:hAnsi="Arial Narrow"/>
          <w:sz w:val="24"/>
          <w:szCs w:val="24"/>
        </w:rPr>
      </w:pPr>
      <w:r w:rsidRPr="00E86D91">
        <w:rPr>
          <w:rFonts w:ascii="Arial Narrow" w:hAnsi="Arial Narrow" w:cs="Arial"/>
          <w:b/>
          <w:sz w:val="24"/>
          <w:szCs w:val="24"/>
        </w:rPr>
        <w:t>PARTIDO DE LA REVOLUCIÓN DEMOCRÁTICA</w:t>
      </w:r>
    </w:p>
    <w:sectPr w:rsidR="00BF10A0" w:rsidRPr="00E86D91">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9C97E" w14:textId="77777777" w:rsidR="00DB5D1F" w:rsidRDefault="00DB5D1F" w:rsidP="00786A2B">
      <w:pPr>
        <w:spacing w:after="0" w:line="240" w:lineRule="auto"/>
      </w:pPr>
      <w:r>
        <w:separator/>
      </w:r>
    </w:p>
  </w:endnote>
  <w:endnote w:type="continuationSeparator" w:id="0">
    <w:p w14:paraId="3DCF7C76" w14:textId="77777777" w:rsidR="00DB5D1F" w:rsidRDefault="00DB5D1F" w:rsidP="0078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73658548"/>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69E3275B" w14:textId="59CBDA7C" w:rsidR="00786A2B" w:rsidRPr="00786A2B" w:rsidRDefault="00786A2B">
            <w:pPr>
              <w:pStyle w:val="Piedepgina"/>
              <w:jc w:val="center"/>
              <w:rPr>
                <w:rFonts w:ascii="Arial Narrow" w:hAnsi="Arial Narrow"/>
                <w:sz w:val="20"/>
                <w:szCs w:val="20"/>
              </w:rPr>
            </w:pPr>
            <w:r w:rsidRPr="00786A2B">
              <w:rPr>
                <w:rFonts w:ascii="Arial Narrow" w:hAnsi="Arial Narrow"/>
                <w:sz w:val="20"/>
                <w:szCs w:val="20"/>
                <w:lang w:val="es-ES"/>
              </w:rPr>
              <w:t xml:space="preserve">Página </w:t>
            </w:r>
            <w:r w:rsidRPr="00786A2B">
              <w:rPr>
                <w:rFonts w:ascii="Arial Narrow" w:hAnsi="Arial Narrow"/>
                <w:b/>
                <w:bCs/>
                <w:sz w:val="20"/>
                <w:szCs w:val="20"/>
              </w:rPr>
              <w:fldChar w:fldCharType="begin"/>
            </w:r>
            <w:r w:rsidRPr="00786A2B">
              <w:rPr>
                <w:rFonts w:ascii="Arial Narrow" w:hAnsi="Arial Narrow"/>
                <w:b/>
                <w:bCs/>
                <w:sz w:val="20"/>
                <w:szCs w:val="20"/>
              </w:rPr>
              <w:instrText>PAGE</w:instrText>
            </w:r>
            <w:r w:rsidRPr="00786A2B">
              <w:rPr>
                <w:rFonts w:ascii="Arial Narrow" w:hAnsi="Arial Narrow"/>
                <w:b/>
                <w:bCs/>
                <w:sz w:val="20"/>
                <w:szCs w:val="20"/>
              </w:rPr>
              <w:fldChar w:fldCharType="separate"/>
            </w:r>
            <w:r w:rsidR="00CC28DC">
              <w:rPr>
                <w:rFonts w:ascii="Arial Narrow" w:hAnsi="Arial Narrow"/>
                <w:b/>
                <w:bCs/>
                <w:noProof/>
                <w:sz w:val="20"/>
                <w:szCs w:val="20"/>
              </w:rPr>
              <w:t>1</w:t>
            </w:r>
            <w:r w:rsidRPr="00786A2B">
              <w:rPr>
                <w:rFonts w:ascii="Arial Narrow" w:hAnsi="Arial Narrow"/>
                <w:b/>
                <w:bCs/>
                <w:sz w:val="20"/>
                <w:szCs w:val="20"/>
              </w:rPr>
              <w:fldChar w:fldCharType="end"/>
            </w:r>
            <w:r w:rsidRPr="00786A2B">
              <w:rPr>
                <w:rFonts w:ascii="Arial Narrow" w:hAnsi="Arial Narrow"/>
                <w:sz w:val="20"/>
                <w:szCs w:val="20"/>
                <w:lang w:val="es-ES"/>
              </w:rPr>
              <w:t xml:space="preserve"> de </w:t>
            </w:r>
            <w:r w:rsidRPr="00786A2B">
              <w:rPr>
                <w:rFonts w:ascii="Arial Narrow" w:hAnsi="Arial Narrow"/>
                <w:b/>
                <w:bCs/>
                <w:sz w:val="20"/>
                <w:szCs w:val="20"/>
              </w:rPr>
              <w:fldChar w:fldCharType="begin"/>
            </w:r>
            <w:r w:rsidRPr="00786A2B">
              <w:rPr>
                <w:rFonts w:ascii="Arial Narrow" w:hAnsi="Arial Narrow"/>
                <w:b/>
                <w:bCs/>
                <w:sz w:val="20"/>
                <w:szCs w:val="20"/>
              </w:rPr>
              <w:instrText>NUMPAGES</w:instrText>
            </w:r>
            <w:r w:rsidRPr="00786A2B">
              <w:rPr>
                <w:rFonts w:ascii="Arial Narrow" w:hAnsi="Arial Narrow"/>
                <w:b/>
                <w:bCs/>
                <w:sz w:val="20"/>
                <w:szCs w:val="20"/>
              </w:rPr>
              <w:fldChar w:fldCharType="separate"/>
            </w:r>
            <w:r w:rsidR="00CC28DC">
              <w:rPr>
                <w:rFonts w:ascii="Arial Narrow" w:hAnsi="Arial Narrow"/>
                <w:b/>
                <w:bCs/>
                <w:noProof/>
                <w:sz w:val="20"/>
                <w:szCs w:val="20"/>
              </w:rPr>
              <w:t>3</w:t>
            </w:r>
            <w:r w:rsidRPr="00786A2B">
              <w:rPr>
                <w:rFonts w:ascii="Arial Narrow" w:hAnsi="Arial Narrow"/>
                <w:b/>
                <w:bCs/>
                <w:sz w:val="20"/>
                <w:szCs w:val="20"/>
              </w:rPr>
              <w:fldChar w:fldCharType="end"/>
            </w:r>
          </w:p>
        </w:sdtContent>
      </w:sdt>
    </w:sdtContent>
  </w:sdt>
  <w:p w14:paraId="4A69C545" w14:textId="77777777" w:rsidR="00786A2B" w:rsidRDefault="00786A2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1F540" w14:textId="77777777" w:rsidR="00DB5D1F" w:rsidRDefault="00DB5D1F" w:rsidP="00786A2B">
      <w:pPr>
        <w:spacing w:after="0" w:line="240" w:lineRule="auto"/>
      </w:pPr>
      <w:r>
        <w:separator/>
      </w:r>
    </w:p>
  </w:footnote>
  <w:footnote w:type="continuationSeparator" w:id="0">
    <w:p w14:paraId="1B0903F5" w14:textId="77777777" w:rsidR="00DB5D1F" w:rsidRDefault="00DB5D1F" w:rsidP="0078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A0"/>
    <w:rsid w:val="000D3239"/>
    <w:rsid w:val="000D677B"/>
    <w:rsid w:val="003134C3"/>
    <w:rsid w:val="004E0E33"/>
    <w:rsid w:val="005324AA"/>
    <w:rsid w:val="00584D88"/>
    <w:rsid w:val="005A4809"/>
    <w:rsid w:val="00786A2B"/>
    <w:rsid w:val="00882199"/>
    <w:rsid w:val="00957163"/>
    <w:rsid w:val="00AB7B45"/>
    <w:rsid w:val="00BB427A"/>
    <w:rsid w:val="00BF10A0"/>
    <w:rsid w:val="00C049E4"/>
    <w:rsid w:val="00CC28DC"/>
    <w:rsid w:val="00D103F4"/>
    <w:rsid w:val="00DB24BE"/>
    <w:rsid w:val="00DB5D1F"/>
    <w:rsid w:val="00E67C88"/>
    <w:rsid w:val="00E86D91"/>
    <w:rsid w:val="00E904F2"/>
    <w:rsid w:val="00F12B91"/>
    <w:rsid w:val="00F239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B41F"/>
  <w15:chartTrackingRefBased/>
  <w15:docId w15:val="{5981D5C1-8300-4D95-97F5-BE9C0028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E0E33"/>
    <w:pPr>
      <w:spacing w:before="100" w:beforeAutospacing="1" w:after="100" w:afterAutospacing="1" w:line="240" w:lineRule="auto"/>
      <w:outlineLvl w:val="1"/>
    </w:pPr>
    <w:rPr>
      <w:rFonts w:ascii="Times New Roman" w:eastAsiaTheme="minorEastAsia" w:hAnsi="Times New Roman" w:cs="Times New Roman"/>
      <w:b/>
      <w:bCs/>
      <w:sz w:val="36"/>
      <w:szCs w:val="3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E0E33"/>
    <w:rPr>
      <w:rFonts w:ascii="Times New Roman" w:eastAsiaTheme="minorEastAsia" w:hAnsi="Times New Roman" w:cs="Times New Roman"/>
      <w:b/>
      <w:bCs/>
      <w:sz w:val="36"/>
      <w:szCs w:val="36"/>
      <w:lang w:val="es-ES_tradnl" w:eastAsia="es-ES"/>
    </w:rPr>
  </w:style>
  <w:style w:type="paragraph" w:styleId="Encabezado">
    <w:name w:val="header"/>
    <w:basedOn w:val="Normal"/>
    <w:link w:val="EncabezadoCar"/>
    <w:uiPriority w:val="99"/>
    <w:unhideWhenUsed/>
    <w:rsid w:val="00786A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6A2B"/>
  </w:style>
  <w:style w:type="paragraph" w:styleId="Piedepgina">
    <w:name w:val="footer"/>
    <w:basedOn w:val="Normal"/>
    <w:link w:val="PiedepginaCar"/>
    <w:uiPriority w:val="99"/>
    <w:unhideWhenUsed/>
    <w:rsid w:val="00786A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6A2B"/>
  </w:style>
  <w:style w:type="character" w:styleId="Refdecomentario">
    <w:name w:val="annotation reference"/>
    <w:basedOn w:val="Fuentedeprrafopredeter"/>
    <w:uiPriority w:val="99"/>
    <w:semiHidden/>
    <w:unhideWhenUsed/>
    <w:rsid w:val="005A4809"/>
    <w:rPr>
      <w:sz w:val="16"/>
      <w:szCs w:val="16"/>
    </w:rPr>
  </w:style>
  <w:style w:type="paragraph" w:styleId="Textocomentario">
    <w:name w:val="annotation text"/>
    <w:basedOn w:val="Normal"/>
    <w:link w:val="TextocomentarioCar"/>
    <w:uiPriority w:val="99"/>
    <w:semiHidden/>
    <w:unhideWhenUsed/>
    <w:rsid w:val="005A48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809"/>
    <w:rPr>
      <w:sz w:val="20"/>
      <w:szCs w:val="20"/>
    </w:rPr>
  </w:style>
  <w:style w:type="paragraph" w:styleId="Asuntodelcomentario">
    <w:name w:val="annotation subject"/>
    <w:basedOn w:val="Textocomentario"/>
    <w:next w:val="Textocomentario"/>
    <w:link w:val="AsuntodelcomentarioCar"/>
    <w:uiPriority w:val="99"/>
    <w:semiHidden/>
    <w:unhideWhenUsed/>
    <w:rsid w:val="005A4809"/>
    <w:rPr>
      <w:b/>
      <w:bCs/>
    </w:rPr>
  </w:style>
  <w:style w:type="character" w:customStyle="1" w:styleId="AsuntodelcomentarioCar">
    <w:name w:val="Asunto del comentario Car"/>
    <w:basedOn w:val="TextocomentarioCar"/>
    <w:link w:val="Asuntodelcomentario"/>
    <w:uiPriority w:val="99"/>
    <w:semiHidden/>
    <w:rsid w:val="005A4809"/>
    <w:rPr>
      <w:b/>
      <w:bCs/>
      <w:sz w:val="20"/>
      <w:szCs w:val="20"/>
    </w:rPr>
  </w:style>
  <w:style w:type="paragraph" w:styleId="Textodeglobo">
    <w:name w:val="Balloon Text"/>
    <w:basedOn w:val="Normal"/>
    <w:link w:val="TextodegloboCar"/>
    <w:uiPriority w:val="99"/>
    <w:semiHidden/>
    <w:unhideWhenUsed/>
    <w:rsid w:val="005A48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8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97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4767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Cubiculo10</dc:creator>
  <cp:keywords/>
  <dc:description/>
  <cp:lastModifiedBy>NELSON MELCHOR MEX CAB</cp:lastModifiedBy>
  <cp:revision>2</cp:revision>
  <dcterms:created xsi:type="dcterms:W3CDTF">2020-05-19T15:39:00Z</dcterms:created>
  <dcterms:modified xsi:type="dcterms:W3CDTF">2020-05-19T15:39:00Z</dcterms:modified>
</cp:coreProperties>
</file>